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CC" w:rsidRPr="00F803CC" w:rsidRDefault="00F803CC" w:rsidP="00F803CC">
      <w:pPr>
        <w:keepNext/>
        <w:numPr>
          <w:ilvl w:val="0"/>
          <w:numId w:val="6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  <w:r w:rsidRPr="00F803CC">
        <w:rPr>
          <w:rFonts w:ascii="Times New Roman" w:eastAsia="Times New Roman" w:hAnsi="Times New Roman"/>
          <w:b/>
          <w:noProof/>
          <w:sz w:val="24"/>
          <w:szCs w:val="20"/>
          <w:lang w:eastAsia="uk-UA"/>
        </w:rPr>
        <w:drawing>
          <wp:inline distT="0" distB="0" distL="0" distR="0" wp14:anchorId="7F193126" wp14:editId="047F6A42">
            <wp:extent cx="514350" cy="638175"/>
            <wp:effectExtent l="0" t="0" r="0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3CC" w:rsidRPr="00F803CC" w:rsidRDefault="00F803CC" w:rsidP="00F803C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803CC"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>БУЧАНСЬКА     МІСЬКА      РАДА</w:t>
      </w:r>
    </w:p>
    <w:p w:rsidR="00F803CC" w:rsidRPr="00F803CC" w:rsidRDefault="00F803CC" w:rsidP="00F803CC">
      <w:pPr>
        <w:keepNext/>
        <w:numPr>
          <w:ilvl w:val="1"/>
          <w:numId w:val="6"/>
        </w:numPr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20"/>
          <w:szCs w:val="20"/>
          <w:lang w:eastAsia="zh-CN"/>
        </w:rPr>
      </w:pPr>
      <w:r w:rsidRPr="00F803CC">
        <w:rPr>
          <w:rFonts w:ascii="Times New Roman" w:eastAsia="Times New Roman" w:hAnsi="Times New Roman"/>
          <w:b/>
          <w:sz w:val="28"/>
          <w:szCs w:val="28"/>
          <w:lang w:eastAsia="zh-CN"/>
        </w:rPr>
        <w:t>КИЇВСЬКОЇ ОБЛАСТІ</w:t>
      </w:r>
    </w:p>
    <w:p w:rsidR="00F803CC" w:rsidRPr="00F803CC" w:rsidRDefault="00F803CC" w:rsidP="00F803C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F803C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   ВІСІМНАДЦЯТА   </w:t>
      </w:r>
      <w:r w:rsidRPr="00F803CC">
        <w:rPr>
          <w:rFonts w:ascii="Times New Roman" w:eastAsia="Times New Roman" w:hAnsi="Times New Roman"/>
          <w:b/>
          <w:sz w:val="28"/>
          <w:szCs w:val="28"/>
          <w:lang w:eastAsia="zh-CN"/>
        </w:rPr>
        <w:t>СЕСІЯ    СЬОМОГО  СКЛИКАННЯ</w:t>
      </w:r>
    </w:p>
    <w:p w:rsidR="00F803CC" w:rsidRPr="00F803CC" w:rsidRDefault="00F803CC" w:rsidP="00F803CC">
      <w:pPr>
        <w:keepNext/>
        <w:numPr>
          <w:ilvl w:val="0"/>
          <w:numId w:val="6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F803CC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 І   Ш   Е   Н   </w:t>
      </w:r>
      <w:proofErr w:type="spellStart"/>
      <w:r w:rsidRPr="00F803CC"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 w:rsidRPr="00F803CC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Я</w:t>
      </w:r>
    </w:p>
    <w:p w:rsidR="00F803CC" w:rsidRPr="00F803CC" w:rsidRDefault="00F803CC" w:rsidP="00F803C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803CC" w:rsidRPr="00F803CC" w:rsidRDefault="00F803CC" w:rsidP="00F803CC">
      <w:pPr>
        <w:keepNext/>
        <w:numPr>
          <w:ilvl w:val="0"/>
          <w:numId w:val="6"/>
        </w:numPr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r w:rsidRPr="00F803CC">
        <w:rPr>
          <w:rFonts w:ascii="Times New Roman" w:eastAsia="Times New Roman" w:hAnsi="Times New Roman"/>
          <w:b/>
          <w:sz w:val="24"/>
          <w:szCs w:val="24"/>
          <w:lang w:eastAsia="zh-CN"/>
        </w:rPr>
        <w:t>30 вересня 202</w:t>
      </w:r>
      <w:r w:rsidRPr="00F803CC"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>1</w:t>
      </w:r>
      <w:r w:rsidRPr="00F803CC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р. </w:t>
      </w:r>
      <w:r w:rsidRPr="00F803CC">
        <w:rPr>
          <w:rFonts w:ascii="Times New Roman" w:eastAsia="Times New Roman" w:hAnsi="Times New Roman"/>
          <w:b/>
          <w:sz w:val="24"/>
          <w:szCs w:val="24"/>
          <w:lang w:eastAsia="zh-CN"/>
        </w:rPr>
        <w:tab/>
      </w:r>
      <w:r w:rsidRPr="00F803CC"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 xml:space="preserve">      </w:t>
      </w:r>
      <w:r w:rsidRPr="00F803CC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</w:t>
      </w:r>
      <w:r w:rsidRPr="00F803CC"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 xml:space="preserve">                       </w:t>
      </w:r>
      <w:r w:rsidRPr="00F803CC"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ab/>
      </w:r>
      <w:r w:rsidRPr="00F803CC"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ab/>
      </w:r>
      <w:r w:rsidRPr="00F803CC"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ab/>
      </w:r>
      <w:bookmarkStart w:id="0" w:name="_GoBack"/>
      <w:bookmarkEnd w:id="0"/>
      <w:r w:rsidRPr="00F803CC">
        <w:rPr>
          <w:rFonts w:ascii="Times New Roman" w:eastAsia="Times New Roman" w:hAnsi="Times New Roman"/>
          <w:b/>
          <w:sz w:val="24"/>
          <w:szCs w:val="24"/>
          <w:lang w:val="ru-RU" w:eastAsia="zh-CN"/>
        </w:rPr>
        <w:t xml:space="preserve">  </w:t>
      </w:r>
      <w:r w:rsidRPr="00F803CC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</w:t>
      </w:r>
      <w:r w:rsidRPr="00F803CC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№ 1973- 18 –</w:t>
      </w:r>
      <w:r w:rsidRPr="00F803CC">
        <w:rPr>
          <w:rFonts w:ascii="Times New Roman" w:eastAsia="Times New Roman" w:hAnsi="Times New Roman"/>
          <w:b/>
          <w:bCs/>
          <w:kern w:val="32"/>
          <w:sz w:val="24"/>
          <w:szCs w:val="24"/>
          <w:lang w:val="en-US" w:eastAsia="ru-RU"/>
        </w:rPr>
        <w:t>V</w:t>
      </w:r>
      <w:r w:rsidRPr="00F803CC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ІІІ</w:t>
      </w:r>
    </w:p>
    <w:p w:rsidR="00F803CC" w:rsidRPr="00F803CC" w:rsidRDefault="00F803CC" w:rsidP="00F803C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:rsidR="00F803CC" w:rsidRPr="00F803CC" w:rsidRDefault="00F803CC" w:rsidP="00F803C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03CC" w:rsidRPr="00F803CC" w:rsidRDefault="00F803CC" w:rsidP="00F803CC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</w:t>
      </w:r>
      <w:proofErr w:type="spellStart"/>
      <w:r w:rsidRPr="00F803CC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створення</w:t>
      </w:r>
      <w:proofErr w:type="spellEnd"/>
      <w:r w:rsidRPr="00F803CC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r w:rsidRPr="00F803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комунального закладу</w:t>
      </w:r>
    </w:p>
    <w:p w:rsidR="00F803CC" w:rsidRPr="00F803CC" w:rsidRDefault="00F803CC" w:rsidP="00F803CC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03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«Спортивний комплекс</w:t>
      </w:r>
      <w:r w:rsidRPr="00F803CC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r w:rsidRPr="00F803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«Академія спорту» </w:t>
      </w:r>
    </w:p>
    <w:p w:rsidR="00F803CC" w:rsidRPr="00F803CC" w:rsidRDefault="00F803CC" w:rsidP="00F803CC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03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Бучанської міської  ради</w:t>
      </w:r>
    </w:p>
    <w:p w:rsidR="00F803CC" w:rsidRPr="00F803CC" w:rsidRDefault="00F803CC" w:rsidP="00F803C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03CC" w:rsidRPr="00F803CC" w:rsidRDefault="00F803CC" w:rsidP="00F803CC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803CC">
        <w:rPr>
          <w:rFonts w:ascii="Times New Roman" w:eastAsia="Times New Roman" w:hAnsi="Times New Roman"/>
          <w:sz w:val="24"/>
          <w:szCs w:val="24"/>
          <w:lang w:eastAsia="zh-CN"/>
        </w:rPr>
        <w:t xml:space="preserve">З метою підвищення ефективності діяльності </w:t>
      </w:r>
      <w:r w:rsidRPr="00F803CC">
        <w:rPr>
          <w:rFonts w:ascii="Times New Roman" w:eastAsia="Times New Roman" w:hAnsi="Times New Roman"/>
          <w:sz w:val="24"/>
          <w:szCs w:val="24"/>
          <w:lang w:eastAsia="ru-RU"/>
        </w:rPr>
        <w:t xml:space="preserve">та розбудови об’єктів спортивної інфраструктури Бучанської міської територіальної громади, розвитку фізичної культури та спорту на території Бучанської міської територіальної громади, організації та проведення міжнародних, всеукраїнських, обласних та місцевих змагань з олімпійських та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eastAsia="ru-RU"/>
        </w:rPr>
        <w:t>неолімпійських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видів спорту, а також на</w:t>
      </w:r>
      <w:r w:rsidRPr="00F803C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виконання</w:t>
      </w:r>
      <w:r w:rsidRPr="00F803C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F803CC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Місцевої програми</w:t>
      </w:r>
      <w:r w:rsidRPr="00F803C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F803CC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 w:rsidRPr="00F803C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</w:t>
      </w:r>
      <w:proofErr w:type="spellEnd"/>
      <w:r w:rsidRPr="00F803CC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міській територіальній громаді на 2021-2023 роки»</w:t>
      </w:r>
      <w:r w:rsidRPr="00F803CC">
        <w:rPr>
          <w:rFonts w:ascii="Times New Roman" w:eastAsia="Times New Roman" w:hAnsi="Times New Roman"/>
          <w:sz w:val="24"/>
          <w:szCs w:val="24"/>
          <w:lang w:eastAsia="ru-RU"/>
        </w:rPr>
        <w:t xml:space="preserve">, враховуючи пропозицію </w:t>
      </w:r>
      <w:proofErr w:type="spellStart"/>
      <w:r w:rsidRPr="00F803C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в.о</w:t>
      </w:r>
      <w:proofErr w:type="spellEnd"/>
      <w:r w:rsidRPr="00F803C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 начальника відділу молоді та спорту </w:t>
      </w:r>
      <w:proofErr w:type="spellStart"/>
      <w:r w:rsidRPr="00F803C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Колосовської</w:t>
      </w:r>
      <w:proofErr w:type="spellEnd"/>
      <w:r w:rsidRPr="00F803C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Ю.В., </w:t>
      </w:r>
      <w:r w:rsidRPr="00F803CC">
        <w:rPr>
          <w:rFonts w:ascii="Times New Roman" w:eastAsia="Times New Roman" w:hAnsi="Times New Roman"/>
          <w:sz w:val="24"/>
          <w:szCs w:val="24"/>
          <w:lang w:eastAsia="zh-CN"/>
        </w:rPr>
        <w:t>а також пропозиції постійної депутатської комісії з питань освіти, культури, спорту, справ молоді та гуманітарних питань та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F803CC" w:rsidRPr="00F803CC" w:rsidRDefault="00F803CC" w:rsidP="00F803C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03CC" w:rsidRPr="00F803CC" w:rsidRDefault="00F803CC" w:rsidP="00F803C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3CC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</w:t>
      </w:r>
      <w:r w:rsidRPr="00F803CC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ЛА</w:t>
      </w:r>
      <w:r w:rsidRPr="00F803CC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F803CC" w:rsidRPr="00F803CC" w:rsidRDefault="00F803CC" w:rsidP="00F803CC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Створити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комунальний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заклад «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Спортивний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комплекс «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Академія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спорту» Бучанської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міської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gram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ради</w:t>
      </w:r>
      <w:proofErr w:type="gram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F803CC" w:rsidRPr="00F803CC" w:rsidRDefault="00F803CC" w:rsidP="00F803CC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2.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Затвердити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Положення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комунального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закладу «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Спортивний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комплекс «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Академія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спорту» Бучанської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міської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gram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ради</w:t>
      </w:r>
      <w:proofErr w:type="gram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в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редакції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що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додається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(</w:t>
      </w:r>
      <w:proofErr w:type="spellStart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Додаток</w:t>
      </w:r>
      <w:proofErr w:type="spellEnd"/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>).</w:t>
      </w:r>
    </w:p>
    <w:p w:rsidR="00F803CC" w:rsidRPr="00F803CC" w:rsidRDefault="00F803CC" w:rsidP="00F803CC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Визначити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місцезнаходження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юридичної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особи: 08292, 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Київська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область,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Бучанський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район,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місто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gram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Буча</w:t>
      </w:r>
      <w:proofErr w:type="gram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,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вулиця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Шевченка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, 14.</w:t>
      </w:r>
    </w:p>
    <w:p w:rsidR="00F803CC" w:rsidRPr="00F803CC" w:rsidRDefault="00F803CC" w:rsidP="00F803CC">
      <w:pPr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4.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Визначити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наступні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види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діяльності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:</w:t>
      </w:r>
    </w:p>
    <w:p w:rsidR="00F803CC" w:rsidRPr="00F803CC" w:rsidRDefault="00F803CC" w:rsidP="00F803CC">
      <w:pPr>
        <w:suppressAutoHyphens/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93.11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Функціонування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спортивних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споруд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(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основний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),</w:t>
      </w:r>
    </w:p>
    <w:p w:rsidR="00F803CC" w:rsidRPr="00F803CC" w:rsidRDefault="00F803CC" w:rsidP="00F803CC">
      <w:pPr>
        <w:suppressAutoHyphens/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93.19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Інша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діяльність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у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сфері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спорту, </w:t>
      </w:r>
    </w:p>
    <w:p w:rsidR="00F803CC" w:rsidRPr="00F803CC" w:rsidRDefault="00F803CC" w:rsidP="00F803CC">
      <w:pPr>
        <w:suppressAutoHyphens/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85.51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Освіта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у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сфері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спорту та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відпочинку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,</w:t>
      </w:r>
    </w:p>
    <w:p w:rsidR="00F803CC" w:rsidRPr="00F803CC" w:rsidRDefault="00F803CC" w:rsidP="00F803CC">
      <w:pPr>
        <w:suppressAutoHyphens/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77.21 Прокат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товарі</w:t>
      </w:r>
      <w:proofErr w:type="gram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</w:t>
      </w:r>
      <w:proofErr w:type="spellEnd"/>
      <w:proofErr w:type="gram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для спорту та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відпочинку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,</w:t>
      </w:r>
    </w:p>
    <w:p w:rsidR="00F803CC" w:rsidRPr="00F803CC" w:rsidRDefault="00F803CC" w:rsidP="00F803CC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68.20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Надання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в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оренду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й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експлуатацію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власного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чи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орендованого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нерухомого</w:t>
      </w:r>
      <w:proofErr w:type="spellEnd"/>
      <w:r w:rsidRPr="00F803CC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майна.</w:t>
      </w:r>
    </w:p>
    <w:p w:rsidR="00F803CC" w:rsidRPr="00F803CC" w:rsidRDefault="00F803CC" w:rsidP="00F803CC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5. </w:t>
      </w:r>
      <w:r w:rsidRPr="00F803CC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Контроль за виконанням даного рішення покласти на комісію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  <w:r w:rsidRPr="00F803C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F803C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F803CC" w:rsidRPr="00F803CC" w:rsidRDefault="00F803CC" w:rsidP="00F803CC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F803CC" w:rsidRPr="00F803CC" w:rsidRDefault="00F803CC" w:rsidP="00F803CC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F803CC" w:rsidRPr="00F803CC" w:rsidRDefault="00F803CC" w:rsidP="00F803CC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F803C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Міський голова</w:t>
      </w:r>
      <w:r w:rsidRPr="00F803C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Pr="00F803C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Pr="00F803C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  <w:t xml:space="preserve">       </w:t>
      </w:r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zh-CN"/>
        </w:rPr>
        <w:t xml:space="preserve">                 </w:t>
      </w:r>
      <w:r w:rsidRPr="00F803C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        Анатолій ФЕДОРУК</w:t>
      </w:r>
    </w:p>
    <w:p w:rsidR="00F803CC" w:rsidRPr="00F803CC" w:rsidRDefault="00F803CC" w:rsidP="00F803CC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F803CC" w:rsidRPr="00F803CC" w:rsidRDefault="00F803CC" w:rsidP="00F803CC">
      <w:pPr>
        <w:suppressAutoHyphens/>
        <w:spacing w:after="0"/>
        <w:ind w:left="5245"/>
        <w:rPr>
          <w:rFonts w:ascii="Times New Roman" w:hAnsi="Times New Roman"/>
          <w:sz w:val="28"/>
          <w:szCs w:val="28"/>
          <w:lang w:eastAsia="ru-RU"/>
        </w:rPr>
      </w:pPr>
      <w:r w:rsidRPr="00F803CC">
        <w:rPr>
          <w:rFonts w:ascii="Times New Roman" w:hAnsi="Times New Roman"/>
          <w:sz w:val="28"/>
          <w:szCs w:val="28"/>
          <w:lang w:eastAsia="ru-RU"/>
        </w:rPr>
        <w:lastRenderedPageBreak/>
        <w:t>Додаток</w:t>
      </w:r>
    </w:p>
    <w:p w:rsidR="00F803CC" w:rsidRPr="00F803CC" w:rsidRDefault="00F803CC" w:rsidP="00F803CC">
      <w:pPr>
        <w:spacing w:after="0"/>
        <w:ind w:left="5245"/>
        <w:rPr>
          <w:rFonts w:ascii="Times New Roman" w:hAnsi="Times New Roman"/>
          <w:sz w:val="28"/>
          <w:szCs w:val="28"/>
          <w:lang w:eastAsia="ru-RU"/>
        </w:rPr>
      </w:pPr>
      <w:r w:rsidRPr="00F803CC">
        <w:rPr>
          <w:rFonts w:ascii="Times New Roman" w:hAnsi="Times New Roman"/>
          <w:sz w:val="28"/>
          <w:szCs w:val="28"/>
          <w:lang w:eastAsia="ru-RU"/>
        </w:rPr>
        <w:t>до рішення сесії № 1973-18-</w:t>
      </w:r>
      <w:r w:rsidRPr="00F803CC">
        <w:rPr>
          <w:rFonts w:ascii="Times New Roman" w:hAnsi="Times New Roman"/>
          <w:sz w:val="28"/>
          <w:szCs w:val="28"/>
          <w:lang w:val="en-US" w:eastAsia="ru-RU"/>
        </w:rPr>
        <w:t>VII</w:t>
      </w:r>
      <w:r w:rsidRPr="00F803CC">
        <w:rPr>
          <w:rFonts w:ascii="Times New Roman" w:hAnsi="Times New Roman"/>
          <w:sz w:val="28"/>
          <w:szCs w:val="28"/>
          <w:lang w:eastAsia="ru-RU"/>
        </w:rPr>
        <w:t>І</w:t>
      </w:r>
    </w:p>
    <w:p w:rsidR="00F803CC" w:rsidRPr="00F803CC" w:rsidRDefault="00F803CC" w:rsidP="00F803CC">
      <w:pPr>
        <w:spacing w:after="0"/>
        <w:ind w:left="5245"/>
        <w:rPr>
          <w:rFonts w:ascii="Times New Roman" w:hAnsi="Times New Roman"/>
          <w:sz w:val="28"/>
          <w:szCs w:val="28"/>
          <w:lang w:eastAsia="ru-RU"/>
        </w:rPr>
      </w:pPr>
      <w:r w:rsidRPr="00F803CC">
        <w:rPr>
          <w:rFonts w:ascii="Times New Roman" w:hAnsi="Times New Roman"/>
          <w:sz w:val="28"/>
          <w:szCs w:val="28"/>
          <w:lang w:eastAsia="ru-RU"/>
        </w:rPr>
        <w:t xml:space="preserve">Бучанської  міської  ради  </w:t>
      </w:r>
    </w:p>
    <w:p w:rsidR="00F803CC" w:rsidRPr="00F803CC" w:rsidRDefault="00F803CC" w:rsidP="00F803CC">
      <w:pPr>
        <w:spacing w:after="0"/>
        <w:ind w:left="5245"/>
        <w:rPr>
          <w:rFonts w:ascii="Times New Roman" w:hAnsi="Times New Roman"/>
          <w:sz w:val="28"/>
          <w:szCs w:val="28"/>
          <w:lang w:eastAsia="ru-RU"/>
        </w:rPr>
      </w:pPr>
      <w:r w:rsidRPr="00F803CC">
        <w:rPr>
          <w:rFonts w:ascii="Times New Roman" w:hAnsi="Times New Roman"/>
          <w:sz w:val="28"/>
          <w:szCs w:val="28"/>
          <w:lang w:eastAsia="ru-RU"/>
        </w:rPr>
        <w:t>від 30 вересня 2021 р.</w:t>
      </w:r>
    </w:p>
    <w:p w:rsidR="00F803CC" w:rsidRPr="00F803CC" w:rsidRDefault="00F803CC" w:rsidP="00F803CC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03CC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ПОЛОЖЕННЯ</w:t>
      </w: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proofErr w:type="spellStart"/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Комунальний</w:t>
      </w:r>
      <w:proofErr w:type="spellEnd"/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заклад</w:t>
      </w: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F803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proofErr w:type="spellStart"/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Спортивний</w:t>
      </w:r>
      <w:proofErr w:type="spellEnd"/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комплекс «</w:t>
      </w:r>
      <w:proofErr w:type="spellStart"/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Академія</w:t>
      </w:r>
      <w:proofErr w:type="spellEnd"/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спорту»</w:t>
      </w: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Бучанської </w:t>
      </w:r>
      <w:proofErr w:type="spellStart"/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міської</w:t>
      </w:r>
      <w:proofErr w:type="spellEnd"/>
      <w:r w:rsidRPr="00F803C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 ради</w:t>
      </w:r>
    </w:p>
    <w:p w:rsidR="00F803CC" w:rsidRPr="00F803CC" w:rsidRDefault="00F803CC" w:rsidP="00F803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03CC" w:rsidRPr="00F803CC" w:rsidRDefault="00F803CC" w:rsidP="00F803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</w:t>
      </w:r>
      <w:r w:rsidRPr="00F803CC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І. Загальні положення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F803CC" w:rsidRPr="00F803CC" w:rsidRDefault="00F803CC" w:rsidP="00F803CC">
      <w:pPr>
        <w:numPr>
          <w:ilvl w:val="1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bCs/>
          <w:sz w:val="28"/>
          <w:szCs w:val="24"/>
          <w:lang w:eastAsia="ru-RU"/>
        </w:rPr>
        <w:t>Комунальний заклад «Спортивний комплекс «Академія спорту» Бучанської міської ради (далі – Академія спорту) Бучанської міської ради знаходиться у власності територіальної громади міста.</w:t>
      </w:r>
    </w:p>
    <w:p w:rsidR="00F803CC" w:rsidRPr="00F803CC" w:rsidRDefault="00F803CC" w:rsidP="00F803CC">
      <w:pPr>
        <w:numPr>
          <w:ilvl w:val="1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Місце знаходження Академії спорту: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08292, Київська область, м. Буча, вулиця Шевченка, 14.</w:t>
      </w:r>
    </w:p>
    <w:p w:rsidR="00F803CC" w:rsidRPr="00F803CC" w:rsidRDefault="00F803CC" w:rsidP="00F803CC">
      <w:pPr>
        <w:numPr>
          <w:ilvl w:val="1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Академія спорту є юридичною особою, має печатку, штамп, ідентифікаційний номер.</w:t>
      </w:r>
    </w:p>
    <w:p w:rsidR="00F803CC" w:rsidRPr="00F803CC" w:rsidRDefault="00F803CC" w:rsidP="00F803CC">
      <w:pPr>
        <w:numPr>
          <w:ilvl w:val="1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Академія спорту є закладом фізичної культури і спорту, </w:t>
      </w:r>
      <w:r w:rsidRPr="00F803CC">
        <w:rPr>
          <w:rFonts w:ascii="Times New Roman" w:eastAsia="Times New Roman" w:hAnsi="Times New Roman"/>
          <w:color w:val="202124"/>
          <w:sz w:val="28"/>
          <w:szCs w:val="28"/>
          <w:shd w:val="clear" w:color="auto" w:fill="FFFFFF"/>
          <w:lang w:eastAsia="zh-CN"/>
        </w:rPr>
        <w:t>що забезпечує розвиток </w:t>
      </w:r>
      <w:r w:rsidRPr="00F803CC">
        <w:rPr>
          <w:rFonts w:ascii="Times New Roman" w:eastAsia="Times New Roman" w:hAnsi="Times New Roman"/>
          <w:bCs/>
          <w:color w:val="202124"/>
          <w:sz w:val="28"/>
          <w:szCs w:val="28"/>
          <w:shd w:val="clear" w:color="auto" w:fill="FFFFFF"/>
          <w:lang w:eastAsia="zh-CN"/>
        </w:rPr>
        <w:t xml:space="preserve">фізичної </w:t>
      </w:r>
      <w:proofErr w:type="spellStart"/>
      <w:r w:rsidRPr="00F803CC">
        <w:rPr>
          <w:rFonts w:ascii="Times New Roman" w:eastAsia="Times New Roman" w:hAnsi="Times New Roman"/>
          <w:bCs/>
          <w:color w:val="202124"/>
          <w:sz w:val="28"/>
          <w:szCs w:val="28"/>
          <w:shd w:val="clear" w:color="auto" w:fill="FFFFFF"/>
          <w:lang w:eastAsia="zh-CN"/>
        </w:rPr>
        <w:t>культури</w:t>
      </w:r>
      <w:r w:rsidRPr="00F803CC">
        <w:rPr>
          <w:rFonts w:ascii="Times New Roman" w:eastAsia="Times New Roman" w:hAnsi="Times New Roman"/>
          <w:color w:val="202124"/>
          <w:sz w:val="28"/>
          <w:szCs w:val="28"/>
          <w:shd w:val="clear" w:color="auto" w:fill="FFFFFF"/>
          <w:lang w:eastAsia="zh-CN"/>
        </w:rPr>
        <w:t> і </w:t>
      </w:r>
      <w:r w:rsidRPr="00F803CC">
        <w:rPr>
          <w:rFonts w:ascii="Times New Roman" w:eastAsia="Times New Roman" w:hAnsi="Times New Roman"/>
          <w:bCs/>
          <w:color w:val="202124"/>
          <w:sz w:val="28"/>
          <w:szCs w:val="28"/>
          <w:shd w:val="clear" w:color="auto" w:fill="FFFFFF"/>
          <w:lang w:eastAsia="zh-CN"/>
        </w:rPr>
        <w:t>спор</w:t>
      </w:r>
      <w:proofErr w:type="spellEnd"/>
      <w:r w:rsidRPr="00F803CC">
        <w:rPr>
          <w:rFonts w:ascii="Times New Roman" w:eastAsia="Times New Roman" w:hAnsi="Times New Roman"/>
          <w:bCs/>
          <w:color w:val="202124"/>
          <w:sz w:val="28"/>
          <w:szCs w:val="28"/>
          <w:shd w:val="clear" w:color="auto" w:fill="FFFFFF"/>
          <w:lang w:eastAsia="zh-CN"/>
        </w:rPr>
        <w:t>ту</w:t>
      </w:r>
      <w:r w:rsidRPr="00F803CC">
        <w:rPr>
          <w:rFonts w:ascii="Times New Roman" w:eastAsia="Times New Roman" w:hAnsi="Times New Roman"/>
          <w:color w:val="202124"/>
          <w:sz w:val="28"/>
          <w:szCs w:val="28"/>
          <w:shd w:val="clear" w:color="auto" w:fill="FFFFFF"/>
          <w:lang w:eastAsia="zh-CN"/>
        </w:rPr>
        <w:t> шляхом, зокрема, надання фізкультурно-</w:t>
      </w:r>
      <w:r w:rsidRPr="00F803CC">
        <w:rPr>
          <w:rFonts w:ascii="Times New Roman" w:eastAsia="Times New Roman" w:hAnsi="Times New Roman"/>
          <w:bCs/>
          <w:color w:val="202124"/>
          <w:sz w:val="28"/>
          <w:szCs w:val="28"/>
          <w:shd w:val="clear" w:color="auto" w:fill="FFFFFF"/>
          <w:lang w:eastAsia="zh-CN"/>
        </w:rPr>
        <w:t>спортивних</w:t>
      </w:r>
      <w:r w:rsidRPr="00F803CC">
        <w:rPr>
          <w:rFonts w:ascii="Times New Roman" w:eastAsia="Times New Roman" w:hAnsi="Times New Roman"/>
          <w:color w:val="202124"/>
          <w:sz w:val="28"/>
          <w:szCs w:val="28"/>
          <w:shd w:val="clear" w:color="auto" w:fill="FFFFFF"/>
          <w:lang w:eastAsia="zh-CN"/>
        </w:rPr>
        <w:t xml:space="preserve"> послуг, </w:t>
      </w: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повноцінного оздоровлення, змістовного відпочинку і дозвілля, самореалізації, набуття навичок здорового способу життя, підготовки спортсменів. </w:t>
      </w:r>
    </w:p>
    <w:p w:rsidR="00F803CC" w:rsidRPr="00F803CC" w:rsidRDefault="00F803CC" w:rsidP="00F803CC">
      <w:pPr>
        <w:numPr>
          <w:ilvl w:val="1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Засновником Академії спорту є Бучанська міська рада: код ЄДРПОУ – 04360586, місце знаходження: 08292, Київська область,         м. Буча, вулиця Енергетиків, будинок 12, яка представляє спільні інтереси територіальної громади</w:t>
      </w:r>
      <w:r w:rsidRPr="00F803CC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 </w:t>
      </w: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міста. Галузеве управління Академії спорту здійснює відділ молоді та спорту Бучанської міської ради.</w:t>
      </w:r>
    </w:p>
    <w:p w:rsidR="00F803CC" w:rsidRPr="00F803CC" w:rsidRDefault="00F803CC" w:rsidP="00F803CC">
      <w:pPr>
        <w:numPr>
          <w:ilvl w:val="1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Головною метою Академії спорту </w:t>
      </w:r>
      <w:r w:rsidRPr="00F803CC">
        <w:rPr>
          <w:rFonts w:ascii="Times New Roman" w:eastAsia="Times New Roman" w:hAnsi="Times New Roman"/>
          <w:kern w:val="2"/>
          <w:sz w:val="28"/>
          <w:szCs w:val="28"/>
          <w:lang w:eastAsia="x-none"/>
        </w:rPr>
        <w:t>є з</w:t>
      </w: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алучення широких верств населення територіальної громади міста Буча до регулярних фізкультурно-оздоровчих занять, надання фізкультурно-спортивних послуг, поєднання масових та індивідуальних форм організації фізкультурно-оздоровчої роботи, з метою створення сприятливих умов для реалізації права громадян на заняття фізичною культурою і спортом, задоволення їхніх потреб в оздоровчих послугах, організація фізкультурно-оздоровчої та спортивно-масової роботи в колективах фізкультури, проведення масових фізкультурно-оздоровчих заходів та змагань на території громади, участь в змаганнях різного рівня.</w:t>
      </w:r>
    </w:p>
    <w:p w:rsidR="00F803CC" w:rsidRPr="00F803CC" w:rsidRDefault="00F803CC" w:rsidP="00F803CC">
      <w:pPr>
        <w:numPr>
          <w:ilvl w:val="1"/>
          <w:numId w:val="7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Головними завданнями Академії спорту є: 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1.7.1. Участь у реалізації на місцевому рівні державної політики та програм з питань розвитку фізичної культури;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1" w:name="n59"/>
      <w:bookmarkEnd w:id="1"/>
      <w:r w:rsidRPr="00F803CC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        1.7.2. </w:t>
      </w: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Організація та проведення фізкультурно-оздоровчої діяльності та надання фізкультурно-спортивних послуг як в масовій, так й в індивідуальній її формі;</w:t>
      </w:r>
      <w:bookmarkStart w:id="2" w:name="n60"/>
      <w:bookmarkStart w:id="3" w:name="n61"/>
      <w:bookmarkEnd w:id="2"/>
      <w:bookmarkEnd w:id="3"/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          1.7.3. Організація та проведення міських масових фізкультурно-спортивних заходів, конкурсів, фестивалів, спортивних свят у т.ч. серед дітей, вихованців дитячо-юнацьких клубів;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1.7.4. Організація та проведення турнірів, навчально-тренувальних зборів із залученням вихованців інших навчальних та спортивних закладів;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1.7.5. Сприяння в організації та проведення різноманітних спортивних змагань, спортивно-оздоровчих заходів, показових виступів та інших заходів;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1.7.6. Популяризація та утвердження здорового способу життя в суспільстві;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1.7.7. Сприяння фізичному, духовному та патріотичному вихованню молоді.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1.8. Академія спорту у своїй діяльності керується Конституцією України та законами України, актами Президента України і Кабінету Міністрів України, наказами </w:t>
      </w:r>
      <w:proofErr w:type="spellStart"/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Мінмолодьспорту</w:t>
      </w:r>
      <w:proofErr w:type="spellEnd"/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, МОН, інших центральних органів виконавчої влади, рішеннями місцевих органів виконавчої влади та органів місцевого самоврядування, цим Положенням і Положенням відділу молоді та спорту.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803CC" w:rsidRPr="00F803CC" w:rsidRDefault="00F803CC" w:rsidP="00F803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ІІ. Організаційно-правові засади діяльності Академії спорту</w:t>
      </w:r>
    </w:p>
    <w:p w:rsidR="00F803CC" w:rsidRPr="00F803CC" w:rsidRDefault="00F803CC" w:rsidP="00F803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2.1. Академія спорту є юридичною особою і діє на підставі Положення, яке затверджене засновником – </w:t>
      </w:r>
      <w:proofErr w:type="spellStart"/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Бучанською</w:t>
      </w:r>
      <w:proofErr w:type="spellEnd"/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міською радою та погоджується відділом молоді та спорту Бучанської міської ради. Має печатку і штамп встановленого зразка, бланки з власними реквізитами, реєстраційний рахунок в органах Державного казначейства, тощо.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2.2. Академія спорту самостійно приймає організаційні рішення і здійснює діяльність в межах компетенції, передбаченої чинним законодавством, Положенням про відділ молоді та спорту Бучанської міської ради та даним Положенням.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2.3.   Взаємовідносини між Академією спорту з юридичними і фізичними особами визначаються угодами, що укладені між ними та відділом молоді та спорту Бучанської міської ради з обов’язковим зазначенням реквізитів Академії спорту.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 xml:space="preserve">2.4. Академія спорту відповідальна за організацію спортивно-масової роботи на території Бучанської міської територіальної громади.  </w:t>
      </w: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803CC">
        <w:rPr>
          <w:rFonts w:ascii="Times New Roman" w:hAnsi="Times New Roman"/>
          <w:b/>
          <w:sz w:val="28"/>
        </w:rPr>
        <w:t>ІІІ. Матеріально-технічна база та фінансово-господарська діяльність</w:t>
      </w: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3.1. Майно Академії спорту складає рухоме та нерухоме майно, яке було прийняте в оперативне управління.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3.2. Фінансово-господарська діяльність Академії спорту  проводиться відповідно до законодавства та даного положення на основі кошторису, який складається і затверджується відповідно до законодавства.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3.3. Джерелами фінансування Академії спорту є кошти: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- засновника – Бучанської міської ради, як органа місцевого самоврядування;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-  кошти перераховані спортивними організаціями;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lastRenderedPageBreak/>
        <w:t xml:space="preserve">- добровільні пожертвування від юридичних та фізичних осіб та інші кошти;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- кошти від оренди приміщень;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- кошти відповідних бюджетів у розмірі, передбаченому нормативами фінансування;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- інші надходження, не заборонені чинним законодавством.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3.4. Добровільні внески можуть бути як грошовими, так і матеріальними цінностями, шляхом передачі їх юридичними та фізичними особами з зарахуванням на баланс Академії спорту.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3.5. Штатний розпис Академії спорту затверджується відділом молоді та спорту Бучанської міської ради на основі Типових штатних нормативів.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3.6. В кошторис Академії спорту включаються кошти необхідні для його функціонування. Нарахування і виплата заробітної плати працівникам Академії спорту проводиться відповідно до штатного розпису.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3.7. Матеріально-технічна база Академії  включає будівлі, споруди, земельні ділянки, комунікації, інвентар, обладнання, інші матеріальні цінності, вартість яких відображено у балансі Академії спорту та бухгалтерії відділу молоді та спорту Бучанської міської ради.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3.8. Академія спорту за погодженням із власником має право: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-    придбавати, орендувати необхідне їй обладнання та інше майно;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- отримувати допомогу від підприємств, установ, організацій або фізичних осіб;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- проводити госпрозрахункову діяльність шляхом здійснення господарської діяльності та надання платних послуг;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- отримувати благодійну допомогу на розвиток матеріальної бази;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- здавати в оренду приміщення, споруди, обладнання юридичним та фізичним особам для провадження спортивної діяльності згідно із законодавством.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3.9. Академія спорту може надавати платні послуги відповідно до чинного законодавства України.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3.10. Статистична звітність про діяльність Академії спорту здійснюється відповідно до законодавства.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3.11. Порядок ведення діловодства і бухгалтерського обліку Академії спорту визначається законодавством, нормативно-правовими актами  Міністерства молоді та спорту України та інших центральних органів виконавчої влади, яким підпорядковуються спортивні заклади.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3.12. За рішенням власника утримання закладу може здійснюватися через бухгалтерію відділу молоді та спорту Бучанської міської ради або самостійно шляхом залучення до штатного розкладу відповідного спеціаліста.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803CC" w:rsidRPr="00F803CC" w:rsidRDefault="00F803CC" w:rsidP="00F803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F803CC">
        <w:rPr>
          <w:rFonts w:ascii="Times New Roman" w:hAnsi="Times New Roman"/>
          <w:b/>
          <w:sz w:val="28"/>
          <w:lang w:val="en-US"/>
        </w:rPr>
        <w:t>IV</w:t>
      </w:r>
      <w:r w:rsidRPr="00F803CC">
        <w:rPr>
          <w:rFonts w:ascii="Times New Roman" w:hAnsi="Times New Roman"/>
          <w:b/>
          <w:sz w:val="28"/>
        </w:rPr>
        <w:t>. Права та обов'язки Академії спорту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4.1. Академія спорту має право: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4.1.1. Самостійно планувати, організовувати і здійснювати свою діяльність, визначати основні напрямки свого розвитку у відповідності зі своїми завданнями і цілями.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4.1.2. Користуватися пільгами, які, згідно з чинним законодавством України, надані закладам фізичної культури та спорту.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lastRenderedPageBreak/>
        <w:t xml:space="preserve">4.1.3. Для підвищення якості своєї діяльності, за погодженням з відділом молоді та спорту Бучанської міської ради використовувати кошти, отримані Академією спорту в якості добровільних внесків або за рахунок надання платних послуг, згідно з затвердженим кошторисом.  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4.1.4. За погодженням з власником приймати участь в діяльності асоціацій та інших об'єднань.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4.1.5.</w:t>
      </w:r>
      <w:r w:rsidRPr="00F803CC">
        <w:rPr>
          <w:rFonts w:ascii="Times New Roman" w:hAnsi="Times New Roman"/>
          <w:sz w:val="28"/>
        </w:rPr>
        <w:tab/>
        <w:t>Співпрацювати з підприємствами, установами, організаціями всіх форм власності та громадськими організаціями фізкультурно-спортивної спрямованості, іншими об’єднаннями громадян, окремими громадянами в реалізації проектів щодо оздоровлення населення засобами фізичної культури і спорту.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4.1.6.</w:t>
      </w:r>
      <w:r w:rsidRPr="00F803CC">
        <w:rPr>
          <w:rFonts w:ascii="Times New Roman" w:hAnsi="Times New Roman"/>
          <w:sz w:val="28"/>
        </w:rPr>
        <w:tab/>
        <w:t>Розробляти та затверджувати перспективні та поточні планові завдання фізкультурно-спортивних заходів.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4.2.</w:t>
      </w:r>
      <w:r w:rsidRPr="00F803CC">
        <w:rPr>
          <w:rFonts w:ascii="Times New Roman" w:hAnsi="Times New Roman"/>
          <w:sz w:val="28"/>
        </w:rPr>
        <w:tab/>
        <w:t>Академія спорту зобов’язана: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4.2.1.</w:t>
      </w:r>
      <w:r w:rsidRPr="00F803CC">
        <w:rPr>
          <w:rFonts w:ascii="Times New Roman" w:hAnsi="Times New Roman"/>
          <w:sz w:val="28"/>
        </w:rPr>
        <w:tab/>
        <w:t>Планувати свою діяльність з метою реалізації розвитку фізкультури та спорту на території громади.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4.2.2.</w:t>
      </w:r>
      <w:r w:rsidRPr="00F803CC">
        <w:rPr>
          <w:rFonts w:ascii="Times New Roman" w:hAnsi="Times New Roman"/>
          <w:sz w:val="28"/>
        </w:rPr>
        <w:tab/>
        <w:t>Створювати необхідні умови для роботи трудового колективу.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4.2.3.</w:t>
      </w:r>
      <w:r w:rsidRPr="00F803CC">
        <w:rPr>
          <w:rFonts w:ascii="Times New Roman" w:hAnsi="Times New Roman"/>
          <w:sz w:val="28"/>
        </w:rPr>
        <w:tab/>
        <w:t>Розробляти і реалізовувати кадрову політику, контролювати підвищення кваліфікації кадрів.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4.2.4.</w:t>
      </w:r>
      <w:r w:rsidRPr="00F803CC">
        <w:rPr>
          <w:rFonts w:ascii="Times New Roman" w:hAnsi="Times New Roman"/>
          <w:sz w:val="28"/>
        </w:rPr>
        <w:tab/>
        <w:t>Акумулювати грошові кошти, отримані від самостійної діяльності, та витрачати їх в інтересах Академії спорту і у відповідності із поставленими завданнями.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4.2.5.</w:t>
      </w:r>
      <w:r w:rsidRPr="00F803CC">
        <w:rPr>
          <w:rFonts w:ascii="Times New Roman" w:hAnsi="Times New Roman"/>
          <w:sz w:val="28"/>
        </w:rPr>
        <w:tab/>
        <w:t>Здійснювати реконструкцію та капітальний ремонт основних фондів.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4.2.6.</w:t>
      </w:r>
      <w:r w:rsidRPr="00F803CC">
        <w:rPr>
          <w:rFonts w:ascii="Times New Roman" w:hAnsi="Times New Roman"/>
          <w:sz w:val="28"/>
        </w:rPr>
        <w:tab/>
        <w:t>Забезпечувати своєчасне введення в дію придбаного обладнання, збереження основних фондів та інших матеріальних цінностей.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803CC">
        <w:rPr>
          <w:rFonts w:ascii="Times New Roman" w:hAnsi="Times New Roman"/>
          <w:b/>
          <w:sz w:val="28"/>
          <w:lang w:val="en-US"/>
        </w:rPr>
        <w:t>V</w:t>
      </w:r>
      <w:r w:rsidRPr="00F803CC">
        <w:rPr>
          <w:rFonts w:ascii="Times New Roman" w:hAnsi="Times New Roman"/>
          <w:b/>
          <w:sz w:val="28"/>
        </w:rPr>
        <w:t>. Управління Академії спорту</w:t>
      </w: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5.1 Управління Академією спорту здійснюється власником – </w:t>
      </w:r>
      <w:proofErr w:type="spellStart"/>
      <w:r w:rsidRPr="00F803CC">
        <w:rPr>
          <w:rFonts w:ascii="Times New Roman" w:hAnsi="Times New Roman"/>
          <w:sz w:val="28"/>
        </w:rPr>
        <w:t>Бучанською</w:t>
      </w:r>
      <w:proofErr w:type="spellEnd"/>
      <w:r w:rsidRPr="00F803CC">
        <w:rPr>
          <w:rFonts w:ascii="Times New Roman" w:hAnsi="Times New Roman"/>
          <w:sz w:val="28"/>
        </w:rPr>
        <w:t xml:space="preserve"> міською радою через відділ молоді та спорту Бучанської міської ради.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5.2.</w:t>
      </w:r>
      <w:r w:rsidRPr="00F803CC">
        <w:rPr>
          <w:rFonts w:ascii="Times New Roman" w:hAnsi="Times New Roman"/>
          <w:sz w:val="28"/>
        </w:rPr>
        <w:tab/>
        <w:t>Безпосереднє керівництво Академіє спорту здійснює його директор. Директором Академії спорту може бути призначена особа, яка є громадянином України, фахівцем  з вищою спеціальною освітою, досвідом  організаційної роботи, стажем роботи в фізкультурно-спортивних організаціях, закладах не менше трьох років.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 xml:space="preserve">5.3. Академію спорту на контрактній основі очолює директор, який призначається на посаду та звільняється з посади головою Бучанської міської ради </w:t>
      </w:r>
      <w:r w:rsidRPr="00F803CC">
        <w:rPr>
          <w:rFonts w:ascii="Times New Roman" w:hAnsi="Times New Roman"/>
          <w:sz w:val="28"/>
          <w:szCs w:val="28"/>
        </w:rPr>
        <w:t>через уповноважений ним органом управління з дотриманням вимог чинного законодавства.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</w:t>
      </w:r>
      <w:r w:rsidRPr="00F803CC">
        <w:rPr>
          <w:rFonts w:ascii="Times New Roman" w:hAnsi="Times New Roman"/>
          <w:sz w:val="28"/>
        </w:rPr>
        <w:tab/>
        <w:t>Директор Академії спорту: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5.4.1.</w:t>
      </w:r>
      <w:r w:rsidRPr="00F803CC">
        <w:rPr>
          <w:rFonts w:ascii="Times New Roman" w:hAnsi="Times New Roman"/>
          <w:sz w:val="28"/>
        </w:rPr>
        <w:tab/>
        <w:t>Здійснює керівництво Академії спорту, несе персональну відповідальність за виконання покладених на Академію спорту завдань, фінансовий і майновий стан Академії спорту, визначає ступінь відповідальності його працівників.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lastRenderedPageBreak/>
        <w:t>5.4.2.</w:t>
      </w:r>
      <w:r w:rsidRPr="00F803CC">
        <w:rPr>
          <w:rFonts w:ascii="Times New Roman" w:hAnsi="Times New Roman"/>
          <w:sz w:val="28"/>
        </w:rPr>
        <w:tab/>
        <w:t>Діє без довіреності від імені Академії спорту, представляє його в усіх органах, установах, закладах і організаціях, підприємствах всіх форм власності.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5.4.3.</w:t>
      </w:r>
      <w:r w:rsidRPr="00F803CC">
        <w:rPr>
          <w:rFonts w:ascii="Times New Roman" w:hAnsi="Times New Roman"/>
          <w:sz w:val="28"/>
        </w:rPr>
        <w:tab/>
        <w:t>Укладає угоди з юридичними та фізичними особами в межах своєї компетенції.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5.4.4.</w:t>
      </w:r>
      <w:r w:rsidRPr="00F803CC">
        <w:rPr>
          <w:rFonts w:ascii="Times New Roman" w:hAnsi="Times New Roman"/>
          <w:sz w:val="28"/>
        </w:rPr>
        <w:tab/>
        <w:t>Призначає на посади та звільняє з посад працівників Академії спорту.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5.4.5.</w:t>
      </w:r>
      <w:r w:rsidRPr="00F803CC">
        <w:rPr>
          <w:rFonts w:ascii="Times New Roman" w:hAnsi="Times New Roman"/>
          <w:sz w:val="28"/>
        </w:rPr>
        <w:tab/>
        <w:t>Видає у межах своєї компетенції накази та розпорядження, обов’язкові для всіх працівників Академії спорту, організовує і контролює їх виконання.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5.4.6. Затверджує штатний розклад за погодженням із відділом молоді та спорту Бучанської міської ради.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5.4.7. Застосовує заохочення та накладає дисциплінарні стягнення на працівників Академії спорту.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5.4.8. Складає плани основних заходів, календар спортивно-масових заходів на рік.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5.4.9. Здійснює постійний контроль за фінансово-господарською діяльністю Академії спорту, згідно чинного законодавства.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5.4.10. Щорічно, за результатами фінансово-господарської діяльності Академії спорту, подає звіт директора Академії спорту та результати інвентаризації на затвердження відділу молоді та спорту Бучанської міської ради.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5.4.11. Здійснює інші повноваження, передбачені законодавством.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5.5.</w:t>
      </w:r>
      <w:r w:rsidRPr="00F803CC">
        <w:rPr>
          <w:rFonts w:ascii="Times New Roman" w:hAnsi="Times New Roman"/>
          <w:sz w:val="28"/>
        </w:rPr>
        <w:tab/>
        <w:t>Трудовий колектив Академії спорту складається з громадян, які приймають участь своєю працею в його діяльності.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5.6.</w:t>
      </w:r>
      <w:r w:rsidRPr="00F803CC">
        <w:rPr>
          <w:rFonts w:ascii="Times New Roman" w:hAnsi="Times New Roman"/>
          <w:sz w:val="28"/>
        </w:rPr>
        <w:tab/>
        <w:t>Повноваження трудового колективу Академії спорту реалізується загальними зборами працівників Академії спорту, що скликаються в міру необхідності, але не рідше двох разів на рік та через їх виборчий орган - профспілковий комітет, члени якого обираються у встановленому порядку терміном на 5 років.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5.7.</w:t>
      </w:r>
      <w:r w:rsidRPr="00F803CC">
        <w:rPr>
          <w:rFonts w:ascii="Times New Roman" w:hAnsi="Times New Roman"/>
          <w:sz w:val="28"/>
        </w:rPr>
        <w:tab/>
        <w:t>Загальні збори визнаються правомочними при участі в них більше ніж 2/3 працюючих членів трудового колективу. Рішення загальних зборів приймаються більшістю голосів від кількості присутніх, які брали участь в голосуванні, при наявності кворуму.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5.8.</w:t>
      </w:r>
      <w:r w:rsidRPr="00F803CC">
        <w:rPr>
          <w:rFonts w:ascii="Times New Roman" w:hAnsi="Times New Roman"/>
          <w:sz w:val="28"/>
        </w:rPr>
        <w:tab/>
        <w:t>Трудовий колектив Академії спорту: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5.8.1.</w:t>
      </w:r>
      <w:r w:rsidRPr="00F803CC">
        <w:rPr>
          <w:rFonts w:ascii="Times New Roman" w:hAnsi="Times New Roman"/>
          <w:sz w:val="28"/>
        </w:rPr>
        <w:tab/>
        <w:t>Розглядає колективний договір.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5.8.2.</w:t>
      </w:r>
      <w:r w:rsidRPr="00F803CC">
        <w:rPr>
          <w:rFonts w:ascii="Times New Roman" w:hAnsi="Times New Roman"/>
          <w:sz w:val="28"/>
        </w:rPr>
        <w:tab/>
        <w:t>Розглядає і затверджує правила внутрішнього розпорядку.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5.8.3.</w:t>
      </w:r>
      <w:r w:rsidRPr="00F803CC">
        <w:rPr>
          <w:rFonts w:ascii="Times New Roman" w:hAnsi="Times New Roman"/>
          <w:sz w:val="28"/>
        </w:rPr>
        <w:tab/>
        <w:t>Визначає і затверджує перелік і порядок надання працівникам соціальних пільг.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5.8.4.</w:t>
      </w:r>
      <w:r w:rsidRPr="00F803CC">
        <w:rPr>
          <w:rFonts w:ascii="Times New Roman" w:hAnsi="Times New Roman"/>
          <w:sz w:val="28"/>
        </w:rPr>
        <w:tab/>
        <w:t>Бере участь у матеріальному і моральному стимулюванні праці.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803CC" w:rsidRPr="00F803CC" w:rsidRDefault="00F803CC" w:rsidP="00F803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803CC">
        <w:rPr>
          <w:rFonts w:ascii="Times New Roman" w:hAnsi="Times New Roman"/>
          <w:b/>
          <w:sz w:val="28"/>
          <w:lang w:val="en-US"/>
        </w:rPr>
        <w:t>VI</w:t>
      </w:r>
      <w:r w:rsidRPr="00F803CC">
        <w:rPr>
          <w:rFonts w:ascii="Times New Roman" w:hAnsi="Times New Roman"/>
          <w:b/>
          <w:sz w:val="28"/>
        </w:rPr>
        <w:t>. Ліквідація, реорганізація Академії спорту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6.1.</w:t>
      </w:r>
      <w:r w:rsidRPr="00F803CC">
        <w:rPr>
          <w:rFonts w:ascii="Times New Roman" w:hAnsi="Times New Roman"/>
          <w:sz w:val="28"/>
        </w:rPr>
        <w:tab/>
        <w:t>Рішення про ліквідацію чи реорганізацію Академії спорту приймається власником Академії спорту відповідно до чинного законодавства України.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6.2.</w:t>
      </w:r>
      <w:r w:rsidRPr="00F803CC">
        <w:rPr>
          <w:rFonts w:ascii="Times New Roman" w:hAnsi="Times New Roman"/>
          <w:sz w:val="28"/>
        </w:rPr>
        <w:tab/>
        <w:t xml:space="preserve">Ліквідація проводиться ліквідаційною комісією, призначеною засновником (власником) або уповноваженим ним органом, а у випадках </w:t>
      </w:r>
      <w:r w:rsidRPr="00F803CC">
        <w:rPr>
          <w:rFonts w:ascii="Times New Roman" w:hAnsi="Times New Roman"/>
          <w:sz w:val="28"/>
        </w:rPr>
        <w:lastRenderedPageBreak/>
        <w:t>ліквідації за рішенням суду - ліквідаційною комісією, призначеною цим органом.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З часу призначення ліквідаційної комісії до неї переходить повноваження щодо управління Академією спорту.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6.3.</w:t>
      </w:r>
      <w:r w:rsidRPr="00F803CC">
        <w:rPr>
          <w:rFonts w:ascii="Times New Roman" w:hAnsi="Times New Roman"/>
          <w:sz w:val="28"/>
        </w:rPr>
        <w:tab/>
        <w:t>Ліквідаційна комісія оцінює наявне майно Академії спорту, виявляє його дебіторів і кредиторів і розраховується з ними, складає ліквідаційний баланс і представляє його засновнику (власнику).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6.4.</w:t>
      </w:r>
      <w:r w:rsidRPr="00F803CC">
        <w:rPr>
          <w:rFonts w:ascii="Times New Roman" w:hAnsi="Times New Roman"/>
          <w:sz w:val="28"/>
        </w:rPr>
        <w:tab/>
        <w:t>Реорганізація Академії спорту відбувається шляхом злиття, приєднання, поділу, виділення, перетворення.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6.5.</w:t>
      </w:r>
      <w:r w:rsidRPr="00F803CC">
        <w:rPr>
          <w:rFonts w:ascii="Times New Roman" w:hAnsi="Times New Roman"/>
          <w:sz w:val="28"/>
        </w:rPr>
        <w:tab/>
        <w:t>У випадку реорганізації права та обов’язки Академії спорту переходять до правонаступників відповідно до чинного законодавства.</w:t>
      </w: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803CC">
        <w:rPr>
          <w:rFonts w:ascii="Times New Roman" w:hAnsi="Times New Roman"/>
          <w:sz w:val="28"/>
        </w:rPr>
        <w:t>6.6.</w:t>
      </w:r>
      <w:r w:rsidRPr="00F803CC">
        <w:rPr>
          <w:rFonts w:ascii="Times New Roman" w:hAnsi="Times New Roman"/>
          <w:sz w:val="28"/>
        </w:rPr>
        <w:tab/>
        <w:t>У разі припинення діяльності Академії спорту (у разі його ліквідації, злиття, поділу, приєднання або перетворення) його активи повинні бути передані іншій неприбутковій організації відповідного виду або зараховані до доходів міського бюджету.</w:t>
      </w:r>
    </w:p>
    <w:p w:rsidR="00F803CC" w:rsidRPr="00F803CC" w:rsidRDefault="00F803CC" w:rsidP="00F803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803CC" w:rsidRPr="00F803CC" w:rsidRDefault="00F803CC" w:rsidP="00F803C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803CC">
        <w:rPr>
          <w:rFonts w:ascii="Times New Roman" w:eastAsia="Times New Roman" w:hAnsi="Times New Roman"/>
          <w:b/>
          <w:sz w:val="28"/>
          <w:szCs w:val="24"/>
          <w:lang w:val="en-US" w:eastAsia="ru-RU"/>
        </w:rPr>
        <w:t>VII</w:t>
      </w:r>
      <w:r w:rsidRPr="00F803CC">
        <w:rPr>
          <w:rFonts w:ascii="Times New Roman" w:eastAsia="Times New Roman" w:hAnsi="Times New Roman"/>
          <w:b/>
          <w:sz w:val="28"/>
          <w:szCs w:val="24"/>
          <w:lang w:eastAsia="ru-RU"/>
        </w:rPr>
        <w:t>. Внесення змін та доповнень до Положення</w:t>
      </w:r>
    </w:p>
    <w:p w:rsidR="00F803CC" w:rsidRPr="00F803CC" w:rsidRDefault="00F803CC" w:rsidP="00F803C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803CC" w:rsidRPr="00F803CC" w:rsidRDefault="00F803CC" w:rsidP="00F803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7.1.</w:t>
      </w:r>
      <w:r w:rsidRPr="00F803C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F803CC">
        <w:rPr>
          <w:rFonts w:ascii="Times New Roman" w:eastAsia="Times New Roman" w:hAnsi="Times New Roman"/>
          <w:sz w:val="28"/>
          <w:szCs w:val="24"/>
          <w:lang w:eastAsia="ru-RU"/>
        </w:rPr>
        <w:t>Зміни та доповнення до Положення затверджуються власником.</w:t>
      </w:r>
    </w:p>
    <w:p w:rsidR="00F803CC" w:rsidRPr="00F803CC" w:rsidRDefault="00F803CC" w:rsidP="00F803CC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</w:p>
    <w:p w:rsidR="00F803CC" w:rsidRPr="00F803CC" w:rsidRDefault="00F803CC" w:rsidP="00F803CC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</w:p>
    <w:p w:rsidR="00F803CC" w:rsidRPr="00F803CC" w:rsidRDefault="00F803CC" w:rsidP="00F803CC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</w:p>
    <w:p w:rsidR="00F803CC" w:rsidRPr="00F803CC" w:rsidRDefault="00F803CC" w:rsidP="00F803CC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</w:p>
    <w:p w:rsidR="00F803CC" w:rsidRPr="00F803CC" w:rsidRDefault="00F803CC" w:rsidP="00F803CC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  <w:r w:rsidRPr="00F803CC">
        <w:rPr>
          <w:rFonts w:ascii="Times New Roman" w:hAnsi="Times New Roman"/>
          <w:b/>
          <w:sz w:val="26"/>
          <w:szCs w:val="26"/>
          <w:lang w:eastAsia="ru-RU"/>
        </w:rPr>
        <w:t>Секретар ради                                                           Тарас ШАПРАВСЬКИЙ</w:t>
      </w:r>
    </w:p>
    <w:p w:rsidR="00F803CC" w:rsidRPr="00F803CC" w:rsidRDefault="00F803CC" w:rsidP="00F803CC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</w:p>
    <w:p w:rsidR="00F803CC" w:rsidRPr="00F803CC" w:rsidRDefault="00F803CC" w:rsidP="00F803CC">
      <w:pPr>
        <w:tabs>
          <w:tab w:val="left" w:pos="5387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ru-RU"/>
        </w:rPr>
      </w:pPr>
    </w:p>
    <w:p w:rsidR="00F803CC" w:rsidRPr="00F803CC" w:rsidRDefault="00F803CC" w:rsidP="00F803CC">
      <w:pPr>
        <w:rPr>
          <w:rFonts w:asciiTheme="minorHAnsi" w:eastAsiaTheme="minorHAnsi" w:hAnsiTheme="minorHAnsi" w:cstheme="minorBidi"/>
        </w:rPr>
      </w:pPr>
    </w:p>
    <w:p w:rsidR="00C54FEC" w:rsidRPr="00EA1DEF" w:rsidRDefault="00C54FEC" w:rsidP="00EA1DEF"/>
    <w:sectPr w:rsidR="00C54FEC" w:rsidRPr="00EA1D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>
    <w:nsid w:val="28841926"/>
    <w:multiLevelType w:val="multilevel"/>
    <w:tmpl w:val="E90AD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AB1C57"/>
    <w:multiLevelType w:val="multilevel"/>
    <w:tmpl w:val="CD5A7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035123"/>
    <w:multiLevelType w:val="multilevel"/>
    <w:tmpl w:val="4252A6C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73303DAE"/>
    <w:multiLevelType w:val="hybridMultilevel"/>
    <w:tmpl w:val="F5CC3EEA"/>
    <w:lvl w:ilvl="0" w:tplc="8D7C59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B6A5CD4"/>
    <w:multiLevelType w:val="hybridMultilevel"/>
    <w:tmpl w:val="08C6134C"/>
    <w:lvl w:ilvl="0" w:tplc="8D7C59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56"/>
    <w:rsid w:val="0003779B"/>
    <w:rsid w:val="00074137"/>
    <w:rsid w:val="000979B1"/>
    <w:rsid w:val="000A0AB0"/>
    <w:rsid w:val="000A4ED1"/>
    <w:rsid w:val="000B30A5"/>
    <w:rsid w:val="000D58EE"/>
    <w:rsid w:val="000E74DA"/>
    <w:rsid w:val="001426C6"/>
    <w:rsid w:val="00156828"/>
    <w:rsid w:val="00191EC3"/>
    <w:rsid w:val="00295188"/>
    <w:rsid w:val="00296CEA"/>
    <w:rsid w:val="002E1E28"/>
    <w:rsid w:val="00386E36"/>
    <w:rsid w:val="003F1F14"/>
    <w:rsid w:val="003F39D9"/>
    <w:rsid w:val="004D2AE5"/>
    <w:rsid w:val="00503F2B"/>
    <w:rsid w:val="0056086D"/>
    <w:rsid w:val="006503D4"/>
    <w:rsid w:val="006C3DAC"/>
    <w:rsid w:val="007627A0"/>
    <w:rsid w:val="00766B47"/>
    <w:rsid w:val="008C2C82"/>
    <w:rsid w:val="0090094B"/>
    <w:rsid w:val="009A6A43"/>
    <w:rsid w:val="009D159F"/>
    <w:rsid w:val="00A117BC"/>
    <w:rsid w:val="00B31D9F"/>
    <w:rsid w:val="00BD1256"/>
    <w:rsid w:val="00C11D4F"/>
    <w:rsid w:val="00C54FEC"/>
    <w:rsid w:val="00C657D8"/>
    <w:rsid w:val="00CC64CC"/>
    <w:rsid w:val="00CD383D"/>
    <w:rsid w:val="00CF69C4"/>
    <w:rsid w:val="00D139DC"/>
    <w:rsid w:val="00D16C2B"/>
    <w:rsid w:val="00D3008F"/>
    <w:rsid w:val="00DA6A3B"/>
    <w:rsid w:val="00DB56E6"/>
    <w:rsid w:val="00E140AA"/>
    <w:rsid w:val="00E838C6"/>
    <w:rsid w:val="00EA1DEF"/>
    <w:rsid w:val="00EF47AC"/>
    <w:rsid w:val="00F803CC"/>
    <w:rsid w:val="00FB3148"/>
    <w:rsid w:val="00FC35A5"/>
    <w:rsid w:val="00FD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7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47A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56E6"/>
    <w:pPr>
      <w:ind w:left="720"/>
      <w:contextualSpacing/>
    </w:pPr>
  </w:style>
  <w:style w:type="table" w:styleId="a5">
    <w:name w:val="Table Grid"/>
    <w:basedOn w:val="a1"/>
    <w:uiPriority w:val="39"/>
    <w:rsid w:val="00B31D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uiPriority w:val="59"/>
    <w:rsid w:val="000E7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DA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5"/>
    <w:uiPriority w:val="59"/>
    <w:rsid w:val="00E838C6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uiPriority w:val="59"/>
    <w:rsid w:val="00DA6A3B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59"/>
    <w:rsid w:val="00EA1D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C54F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7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47A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56E6"/>
    <w:pPr>
      <w:ind w:left="720"/>
      <w:contextualSpacing/>
    </w:pPr>
  </w:style>
  <w:style w:type="table" w:styleId="a5">
    <w:name w:val="Table Grid"/>
    <w:basedOn w:val="a1"/>
    <w:uiPriority w:val="39"/>
    <w:rsid w:val="00B31D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uiPriority w:val="59"/>
    <w:rsid w:val="000E7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4DA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5"/>
    <w:uiPriority w:val="59"/>
    <w:rsid w:val="00E838C6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uiPriority w:val="59"/>
    <w:rsid w:val="00DA6A3B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59"/>
    <w:rsid w:val="00EA1D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C54F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9974</Words>
  <Characters>5686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2021-09-30T05:44:00Z</cp:lastPrinted>
  <dcterms:created xsi:type="dcterms:W3CDTF">2021-07-25T09:55:00Z</dcterms:created>
  <dcterms:modified xsi:type="dcterms:W3CDTF">2021-09-30T12:44:00Z</dcterms:modified>
</cp:coreProperties>
</file>